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DD035" w14:textId="12D359BC"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#11</w:t>
      </w:r>
      <w:r w:rsidR="00196ED9">
        <w:rPr>
          <w:rFonts w:cs="Arial"/>
          <w:bCs/>
          <w:sz w:val="24"/>
          <w:szCs w:val="24"/>
        </w:rPr>
        <w:t>7</w:t>
      </w:r>
      <w:r w:rsidR="00E24166">
        <w:rPr>
          <w:rFonts w:cs="Arial"/>
          <w:bCs/>
          <w:sz w:val="24"/>
          <w:szCs w:val="24"/>
        </w:rPr>
        <w:t>bis</w:t>
      </w:r>
      <w:r>
        <w:rPr>
          <w:rFonts w:cs="Arial"/>
          <w:bCs/>
          <w:sz w:val="24"/>
          <w:szCs w:val="24"/>
        </w:rPr>
        <w:t>-e</w:t>
      </w:r>
      <w:r w:rsidRPr="000F4E43">
        <w:rPr>
          <w:rFonts w:cs="Arial"/>
          <w:bCs/>
          <w:sz w:val="24"/>
          <w:szCs w:val="24"/>
        </w:rPr>
        <w:tab/>
      </w:r>
      <w:r w:rsidR="00E03B75">
        <w:rPr>
          <w:rFonts w:cs="Arial"/>
          <w:bCs/>
          <w:sz w:val="24"/>
          <w:szCs w:val="24"/>
        </w:rPr>
        <w:t>R3-225661</w:t>
      </w:r>
    </w:p>
    <w:p w14:paraId="38D94E0E" w14:textId="6AFD63E1" w:rsidR="004E3939" w:rsidRPr="004C6888" w:rsidRDefault="00196ED9" w:rsidP="00412CCB">
      <w:pPr>
        <w:pStyle w:val="Header"/>
        <w:tabs>
          <w:tab w:val="right" w:pos="9639"/>
        </w:tabs>
        <w:rPr>
          <w:rFonts w:cs="Arial"/>
          <w:bCs/>
          <w:sz w:val="24"/>
          <w:szCs w:val="24"/>
        </w:rPr>
      </w:pPr>
      <w:bookmarkStart w:id="0" w:name="_Hlk103953309"/>
      <w:r w:rsidRPr="00196ED9">
        <w:rPr>
          <w:rFonts w:cs="Arial"/>
          <w:bCs/>
          <w:sz w:val="24"/>
          <w:szCs w:val="24"/>
        </w:rPr>
        <w:t xml:space="preserve">E-meeting, </w:t>
      </w:r>
      <w:r w:rsidR="00E24166">
        <w:rPr>
          <w:rFonts w:cs="Arial"/>
          <w:bCs/>
          <w:sz w:val="24"/>
          <w:szCs w:val="24"/>
        </w:rPr>
        <w:t>10</w:t>
      </w:r>
      <w:r w:rsidRPr="00196ED9">
        <w:rPr>
          <w:rFonts w:cs="Arial"/>
          <w:bCs/>
          <w:sz w:val="24"/>
          <w:szCs w:val="24"/>
        </w:rPr>
        <w:t xml:space="preserve"> – </w:t>
      </w:r>
      <w:r w:rsidR="00E24166">
        <w:rPr>
          <w:rFonts w:cs="Arial"/>
          <w:bCs/>
          <w:sz w:val="24"/>
          <w:szCs w:val="24"/>
        </w:rPr>
        <w:t>18</w:t>
      </w:r>
      <w:r w:rsidRPr="00196ED9">
        <w:rPr>
          <w:rFonts w:cs="Arial"/>
          <w:bCs/>
          <w:sz w:val="24"/>
          <w:szCs w:val="24"/>
        </w:rPr>
        <w:t xml:space="preserve"> </w:t>
      </w:r>
      <w:r w:rsidR="00E24166">
        <w:rPr>
          <w:rFonts w:cs="Arial"/>
          <w:bCs/>
          <w:sz w:val="24"/>
          <w:szCs w:val="24"/>
        </w:rPr>
        <w:t>October</w:t>
      </w:r>
      <w:r w:rsidRPr="00196ED9">
        <w:rPr>
          <w:rFonts w:cs="Arial"/>
          <w:bCs/>
          <w:sz w:val="24"/>
          <w:szCs w:val="24"/>
        </w:rPr>
        <w:t xml:space="preserve"> 2022</w:t>
      </w:r>
      <w:bookmarkEnd w:id="0"/>
    </w:p>
    <w:p w14:paraId="03944FE6" w14:textId="77777777" w:rsidR="00B97703" w:rsidRDefault="00B97703">
      <w:pPr>
        <w:rPr>
          <w:rFonts w:ascii="Arial" w:hAnsi="Arial" w:cs="Arial"/>
        </w:rPr>
      </w:pPr>
    </w:p>
    <w:p w14:paraId="6BC9D1BD" w14:textId="4AB6508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12CCB" w:rsidRPr="00E03B75">
        <w:rPr>
          <w:rFonts w:ascii="Arial" w:hAnsi="Arial" w:cs="Arial"/>
          <w:b/>
          <w:color w:val="FF0000"/>
          <w:sz w:val="22"/>
          <w:szCs w:val="22"/>
        </w:rPr>
        <w:t>[DRAFT]</w:t>
      </w:r>
      <w:r w:rsidR="00412CCB" w:rsidRPr="00E03B75">
        <w:rPr>
          <w:rFonts w:ascii="Arial" w:hAnsi="Arial" w:cs="Arial"/>
          <w:b/>
          <w:sz w:val="22"/>
          <w:szCs w:val="22"/>
        </w:rPr>
        <w:t xml:space="preserve"> </w:t>
      </w:r>
      <w:r w:rsidR="00FB403F" w:rsidRPr="00FB403F">
        <w:rPr>
          <w:rFonts w:ascii="Arial" w:hAnsi="Arial" w:cs="Arial"/>
          <w:b/>
          <w:sz w:val="22"/>
          <w:szCs w:val="22"/>
        </w:rPr>
        <w:t xml:space="preserve">Reply </w:t>
      </w:r>
      <w:r w:rsidRPr="004E3939">
        <w:rPr>
          <w:rFonts w:ascii="Arial" w:hAnsi="Arial" w:cs="Arial"/>
          <w:b/>
          <w:sz w:val="22"/>
          <w:szCs w:val="22"/>
        </w:rPr>
        <w:t xml:space="preserve">LS on </w:t>
      </w:r>
      <w:r w:rsidR="00FB403F" w:rsidRPr="00FB403F">
        <w:rPr>
          <w:rFonts w:ascii="Arial" w:hAnsi="Arial" w:cs="Arial"/>
          <w:b/>
          <w:sz w:val="22"/>
          <w:szCs w:val="22"/>
        </w:rPr>
        <w:t>FS_5MBS_Ph2 progress</w:t>
      </w:r>
    </w:p>
    <w:p w14:paraId="38803FCA" w14:textId="22BF9B81"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265973" w:rsidRPr="00265973">
        <w:rPr>
          <w:rFonts w:ascii="Arial" w:hAnsi="Arial" w:cs="Arial"/>
          <w:b/>
          <w:bCs/>
          <w:sz w:val="22"/>
          <w:szCs w:val="22"/>
        </w:rPr>
        <w:t>S2-2207470</w:t>
      </w:r>
      <w:r w:rsidRPr="00B97703">
        <w:rPr>
          <w:rFonts w:ascii="Arial" w:hAnsi="Arial" w:cs="Arial"/>
          <w:b/>
          <w:bCs/>
          <w:sz w:val="22"/>
          <w:szCs w:val="22"/>
        </w:rPr>
        <w:t xml:space="preserve"> on </w:t>
      </w:r>
      <w:r w:rsidR="00265973" w:rsidRPr="00265973">
        <w:rPr>
          <w:rFonts w:ascii="Arial" w:hAnsi="Arial" w:cs="Arial"/>
          <w:b/>
          <w:bCs/>
          <w:sz w:val="22"/>
          <w:szCs w:val="22"/>
        </w:rPr>
        <w:t>FS_5MBS_Ph2 progress</w:t>
      </w:r>
      <w:r>
        <w:rPr>
          <w:rFonts w:ascii="Arial" w:hAnsi="Arial" w:cs="Arial"/>
          <w:b/>
          <w:bCs/>
          <w:sz w:val="22"/>
          <w:szCs w:val="22"/>
        </w:rPr>
        <w:t xml:space="preserve"> </w:t>
      </w:r>
      <w:r w:rsidRPr="00B97703">
        <w:rPr>
          <w:rFonts w:ascii="Arial" w:hAnsi="Arial" w:cs="Arial"/>
          <w:b/>
          <w:bCs/>
          <w:sz w:val="22"/>
          <w:szCs w:val="22"/>
        </w:rPr>
        <w:t xml:space="preserve">from </w:t>
      </w:r>
      <w:r w:rsidR="00265973" w:rsidRPr="00265973">
        <w:rPr>
          <w:rFonts w:ascii="Arial" w:hAnsi="Arial" w:cs="Arial"/>
          <w:b/>
          <w:bCs/>
          <w:sz w:val="22"/>
          <w:szCs w:val="22"/>
        </w:rPr>
        <w:t>SA2</w:t>
      </w:r>
    </w:p>
    <w:p w14:paraId="2B1BF33D" w14:textId="1BD07D7E"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265973" w:rsidRPr="00265973">
        <w:rPr>
          <w:rFonts w:ascii="Arial" w:hAnsi="Arial" w:cs="Arial"/>
          <w:b/>
          <w:bCs/>
          <w:sz w:val="22"/>
          <w:szCs w:val="22"/>
        </w:rPr>
        <w:t>Release 18</w:t>
      </w:r>
    </w:p>
    <w:bookmarkEnd w:id="3"/>
    <w:bookmarkEnd w:id="4"/>
    <w:bookmarkEnd w:id="5"/>
    <w:p w14:paraId="6A4F303E" w14:textId="3BBC460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65973" w:rsidRPr="00265973">
        <w:rPr>
          <w:rFonts w:ascii="Arial" w:hAnsi="Arial" w:cs="Arial"/>
          <w:b/>
          <w:bCs/>
          <w:sz w:val="22"/>
          <w:szCs w:val="22"/>
        </w:rPr>
        <w:t xml:space="preserve">FS_5MBS_Ph2, </w:t>
      </w:r>
      <w:proofErr w:type="spellStart"/>
      <w:r w:rsidR="00265973" w:rsidRPr="00265973">
        <w:rPr>
          <w:rFonts w:ascii="Arial" w:hAnsi="Arial" w:cs="Arial"/>
          <w:b/>
          <w:bCs/>
          <w:sz w:val="22"/>
          <w:szCs w:val="22"/>
        </w:rPr>
        <w:t>NR_MBS_enh</w:t>
      </w:r>
      <w:proofErr w:type="spellEnd"/>
    </w:p>
    <w:p w14:paraId="7AFAA67E" w14:textId="77777777" w:rsidR="00B97703" w:rsidRPr="004E3939" w:rsidRDefault="00B97703">
      <w:pPr>
        <w:spacing w:after="60"/>
        <w:ind w:left="1985" w:hanging="1985"/>
        <w:rPr>
          <w:rFonts w:ascii="Arial" w:hAnsi="Arial" w:cs="Arial"/>
          <w:b/>
          <w:sz w:val="22"/>
          <w:szCs w:val="22"/>
        </w:rPr>
      </w:pPr>
    </w:p>
    <w:p w14:paraId="7CD22628" w14:textId="77777777" w:rsidR="00B97703" w:rsidRPr="00412CCB" w:rsidRDefault="004E3939" w:rsidP="00412CCB">
      <w:pPr>
        <w:pStyle w:val="Source"/>
        <w:rPr>
          <w:sz w:val="22"/>
          <w:szCs w:val="22"/>
        </w:rPr>
      </w:pPr>
      <w:r w:rsidRPr="00DA53A0">
        <w:rPr>
          <w:sz w:val="22"/>
          <w:szCs w:val="22"/>
        </w:rPr>
        <w:t>Source:</w:t>
      </w:r>
      <w:r w:rsidRPr="00DA53A0">
        <w:rPr>
          <w:sz w:val="22"/>
          <w:szCs w:val="22"/>
        </w:rPr>
        <w:tab/>
      </w:r>
      <w:r w:rsidR="00412CCB" w:rsidRPr="00412CCB">
        <w:rPr>
          <w:sz w:val="22"/>
          <w:szCs w:val="22"/>
        </w:rPr>
        <w:t xml:space="preserve">Huawei </w:t>
      </w:r>
      <w:r w:rsidR="00412CCB" w:rsidRPr="00412CCB">
        <w:rPr>
          <w:sz w:val="22"/>
          <w:szCs w:val="22"/>
          <w:highlight w:val="yellow"/>
        </w:rPr>
        <w:t>[will be RAN3]</w:t>
      </w:r>
    </w:p>
    <w:p w14:paraId="250ECC70" w14:textId="785269C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65973" w:rsidRPr="00265973">
        <w:rPr>
          <w:rFonts w:ascii="Arial" w:hAnsi="Arial" w:cs="Arial"/>
          <w:b/>
          <w:sz w:val="22"/>
          <w:szCs w:val="22"/>
        </w:rPr>
        <w:t>SA2, RAN2</w:t>
      </w:r>
    </w:p>
    <w:p w14:paraId="43C59A90" w14:textId="17834F34"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265973" w:rsidRPr="00265973">
        <w:rPr>
          <w:rFonts w:ascii="Arial" w:hAnsi="Arial" w:cs="Arial"/>
          <w:b/>
          <w:sz w:val="22"/>
          <w:szCs w:val="22"/>
        </w:rPr>
        <w:t>RAN1</w:t>
      </w:r>
    </w:p>
    <w:bookmarkEnd w:id="6"/>
    <w:bookmarkEnd w:id="7"/>
    <w:p w14:paraId="0EC750CB" w14:textId="77777777" w:rsidR="00B97703" w:rsidRDefault="00B97703">
      <w:pPr>
        <w:spacing w:after="60"/>
        <w:ind w:left="1985" w:hanging="1985"/>
        <w:rPr>
          <w:rFonts w:ascii="Arial" w:hAnsi="Arial" w:cs="Arial"/>
          <w:bCs/>
        </w:rPr>
      </w:pPr>
    </w:p>
    <w:p w14:paraId="0F73445B" w14:textId="0BE8581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65973" w:rsidRPr="00265973">
        <w:rPr>
          <w:rFonts w:ascii="Arial" w:hAnsi="Arial" w:cs="Arial"/>
          <w:b/>
          <w:sz w:val="22"/>
          <w:szCs w:val="22"/>
        </w:rPr>
        <w:t>Yan Wang</w:t>
      </w:r>
    </w:p>
    <w:p w14:paraId="53395ACB" w14:textId="55C673BB" w:rsidR="00B97703" w:rsidRPr="00265973" w:rsidRDefault="00B97703" w:rsidP="00265973">
      <w:pPr>
        <w:spacing w:after="60"/>
        <w:ind w:left="1985" w:hanging="1985"/>
        <w:rPr>
          <w:rFonts w:ascii="Arial" w:hAnsi="Arial" w:cs="Arial"/>
          <w:b/>
          <w:sz w:val="22"/>
          <w:szCs w:val="22"/>
        </w:rPr>
      </w:pPr>
      <w:r>
        <w:rPr>
          <w:rFonts w:ascii="Arial" w:hAnsi="Arial" w:cs="Arial"/>
          <w:b/>
          <w:bCs/>
          <w:sz w:val="22"/>
          <w:szCs w:val="22"/>
        </w:rPr>
        <w:tab/>
      </w:r>
      <w:r w:rsidR="00265973" w:rsidRPr="00265973">
        <w:rPr>
          <w:rFonts w:ascii="Arial" w:hAnsi="Arial" w:cs="Arial"/>
          <w:b/>
          <w:sz w:val="22"/>
          <w:szCs w:val="22"/>
        </w:rPr>
        <w:t>Wangyan7</w:t>
      </w:r>
      <w:r w:rsidR="00265973">
        <w:rPr>
          <w:rFonts w:ascii="Arial" w:hAnsi="Arial" w:cs="Arial"/>
          <w:b/>
          <w:sz w:val="22"/>
          <w:szCs w:val="22"/>
        </w:rPr>
        <w:t>@Huawei.com</w:t>
      </w:r>
    </w:p>
    <w:p w14:paraId="5B62A1AE" w14:textId="77777777" w:rsidR="00265973" w:rsidRPr="004E3939" w:rsidRDefault="00265973" w:rsidP="00265973">
      <w:pPr>
        <w:spacing w:after="60"/>
        <w:ind w:left="1985" w:hanging="1985"/>
        <w:rPr>
          <w:rFonts w:ascii="Arial" w:hAnsi="Arial" w:cs="Arial"/>
          <w:b/>
          <w:bCs/>
          <w:sz w:val="22"/>
          <w:szCs w:val="22"/>
        </w:rPr>
      </w:pP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1D5FDD8D" w:rsidR="00B97703" w:rsidRPr="00265973" w:rsidRDefault="00B97703">
      <w:pPr>
        <w:spacing w:after="60"/>
        <w:ind w:left="1985" w:hanging="1985"/>
        <w:rPr>
          <w:rFonts w:ascii="Arial" w:hAnsi="Arial" w:cs="Arial"/>
          <w:b/>
          <w:sz w:val="22"/>
          <w:szCs w:val="22"/>
        </w:rPr>
      </w:pPr>
      <w:r>
        <w:rPr>
          <w:rFonts w:ascii="Arial" w:hAnsi="Arial" w:cs="Arial"/>
          <w:b/>
        </w:rPr>
        <w:t>Attachments:</w:t>
      </w:r>
      <w:r>
        <w:rPr>
          <w:rFonts w:ascii="Arial" w:hAnsi="Arial" w:cs="Arial"/>
          <w:bCs/>
        </w:rPr>
        <w:tab/>
      </w:r>
      <w:r w:rsidR="00265973" w:rsidRPr="00265973">
        <w:rPr>
          <w:rFonts w:ascii="Arial" w:hAnsi="Arial" w:cs="Arial"/>
          <w:b/>
          <w:sz w:val="22"/>
          <w:szCs w:val="22"/>
        </w:rPr>
        <w:t>None</w:t>
      </w:r>
    </w:p>
    <w:p w14:paraId="4DE9A05E" w14:textId="77777777" w:rsidR="00B97703" w:rsidRDefault="00B97703">
      <w:pPr>
        <w:rPr>
          <w:rFonts w:ascii="Arial" w:hAnsi="Arial" w:cs="Arial"/>
        </w:rPr>
      </w:pPr>
    </w:p>
    <w:p w14:paraId="16BA2066" w14:textId="77777777" w:rsidR="00B97703" w:rsidRDefault="000F6242" w:rsidP="00B97703">
      <w:pPr>
        <w:pStyle w:val="Heading1"/>
      </w:pPr>
      <w:r>
        <w:t>1</w:t>
      </w:r>
      <w:r w:rsidR="002F1940">
        <w:tab/>
      </w:r>
      <w:r>
        <w:t>Overall description</w:t>
      </w:r>
    </w:p>
    <w:p w14:paraId="001CCFF4" w14:textId="6F7B9F65" w:rsidR="00B97703" w:rsidRDefault="00A71BBB" w:rsidP="000F6242">
      <w:r w:rsidRPr="00A71BBB">
        <w:t>RAN3 thanks for SA2 for their LS on FS_5MBS_Ph2 progress</w:t>
      </w:r>
      <w:r>
        <w:t>, based on the discussion in RAN3 so far, RAN3 would like to provide the following feedback for SA2 Questions:</w:t>
      </w:r>
    </w:p>
    <w:p w14:paraId="68A2B158" w14:textId="77777777" w:rsidR="009323EE" w:rsidRPr="009323EE" w:rsidRDefault="009323EE" w:rsidP="009323EE">
      <w:pPr>
        <w:rPr>
          <w:b/>
          <w:lang w:eastAsia="zh-CN"/>
        </w:rPr>
      </w:pPr>
      <w:r w:rsidRPr="009323EE">
        <w:rPr>
          <w:rFonts w:hint="eastAsia"/>
          <w:b/>
          <w:lang w:eastAsia="zh-CN"/>
        </w:rPr>
        <w:t>R</w:t>
      </w:r>
      <w:r w:rsidRPr="009323EE">
        <w:rPr>
          <w:b/>
          <w:lang w:eastAsia="zh-CN"/>
        </w:rPr>
        <w:t xml:space="preserve">AN3 Answer to Q1-a): </w:t>
      </w:r>
    </w:p>
    <w:p w14:paraId="447A638C" w14:textId="77777777" w:rsidR="009323EE" w:rsidRPr="009323EE" w:rsidRDefault="009323EE" w:rsidP="009323EE">
      <w:pPr>
        <w:pStyle w:val="ListParagraph"/>
        <w:numPr>
          <w:ilvl w:val="0"/>
          <w:numId w:val="8"/>
        </w:numPr>
        <w:rPr>
          <w:rFonts w:eastAsia="等线"/>
          <w:lang w:eastAsia="zh-CN"/>
        </w:rPr>
      </w:pPr>
      <w:r w:rsidRPr="009323EE">
        <w:rPr>
          <w:rFonts w:eastAsia="等线"/>
          <w:lang w:eastAsia="zh-CN"/>
        </w:rPr>
        <w:t xml:space="preserve">Yes, the reception quality and reliability of the reception of MBS data between UEs in RRC Connected state and UEs in RRC Inactive state may be different, as the PTP transmission/retransmission and UL feedback, and </w:t>
      </w:r>
      <w:r>
        <w:t>Seamless/lossless mobility are only supported for RRC Connected UEs</w:t>
      </w:r>
      <w:r w:rsidRPr="009323EE">
        <w:rPr>
          <w:rFonts w:eastAsia="等线"/>
          <w:lang w:eastAsia="zh-CN"/>
        </w:rPr>
        <w:t>.</w:t>
      </w:r>
    </w:p>
    <w:p w14:paraId="2649BEE3" w14:textId="77777777" w:rsidR="009323EE" w:rsidRPr="009323EE" w:rsidRDefault="009323EE" w:rsidP="009323EE">
      <w:pPr>
        <w:rPr>
          <w:b/>
          <w:lang w:eastAsia="zh-CN"/>
        </w:rPr>
      </w:pPr>
      <w:r w:rsidRPr="009323EE">
        <w:rPr>
          <w:b/>
          <w:lang w:eastAsia="zh-CN"/>
        </w:rPr>
        <w:t>RAN3 answer to Q1 d)</w:t>
      </w:r>
    </w:p>
    <w:p w14:paraId="762CD9D0" w14:textId="77777777" w:rsidR="009323EE" w:rsidRPr="009323EE" w:rsidRDefault="009323EE" w:rsidP="009323EE">
      <w:pPr>
        <w:pStyle w:val="ListParagraph"/>
        <w:numPr>
          <w:ilvl w:val="0"/>
          <w:numId w:val="8"/>
        </w:numPr>
        <w:rPr>
          <w:rFonts w:eastAsia="等线"/>
          <w:lang w:eastAsia="zh-CN"/>
        </w:rPr>
      </w:pPr>
      <w:r w:rsidRPr="009323EE">
        <w:rPr>
          <w:rFonts w:eastAsia="等线"/>
          <w:lang w:eastAsia="zh-CN"/>
        </w:rPr>
        <w:t>For the MBS session handling: the existing MBS session QoS parameter is enough for differentiate different MBS session on whether can be provided to RRC Inactive UEs, e.g. ARP, 5QI.</w:t>
      </w:r>
    </w:p>
    <w:p w14:paraId="31ACE81D" w14:textId="77777777" w:rsidR="009323EE" w:rsidRPr="009323EE" w:rsidRDefault="009323EE" w:rsidP="009323EE">
      <w:pPr>
        <w:pStyle w:val="ListParagraph"/>
        <w:numPr>
          <w:ilvl w:val="0"/>
          <w:numId w:val="8"/>
        </w:numPr>
        <w:rPr>
          <w:rFonts w:eastAsia="等线"/>
          <w:lang w:eastAsia="zh-CN"/>
        </w:rPr>
      </w:pPr>
      <w:r w:rsidRPr="009323EE">
        <w:rPr>
          <w:rFonts w:eastAsia="等线"/>
          <w:lang w:eastAsia="zh-CN"/>
        </w:rPr>
        <w:t xml:space="preserve">For the case differentiate the different UE: As the MBS session related QoS Parameters are the same for different UEs within the same MBS session, the existing QoS Parameters of MBS QoS Flow(s) are not enough for NG-RAN to differentiate handling for different UE. </w:t>
      </w:r>
    </w:p>
    <w:p w14:paraId="51517B93" w14:textId="77777777" w:rsidR="009323EE" w:rsidRPr="009323EE" w:rsidRDefault="009323EE" w:rsidP="009323EE">
      <w:pPr>
        <w:rPr>
          <w:lang w:eastAsia="zh-CN"/>
        </w:rPr>
      </w:pPr>
      <w:r w:rsidRPr="009323EE">
        <w:rPr>
          <w:b/>
          <w:lang w:eastAsia="zh-CN"/>
        </w:rPr>
        <w:t xml:space="preserve"> RAN3 answer to</w:t>
      </w:r>
      <w:r w:rsidRPr="009323EE" w:rsidDel="00936DF1">
        <w:rPr>
          <w:b/>
          <w:lang w:eastAsia="zh-CN"/>
        </w:rPr>
        <w:t xml:space="preserve"> </w:t>
      </w:r>
      <w:r w:rsidRPr="009323EE">
        <w:rPr>
          <w:b/>
          <w:lang w:eastAsia="zh-CN"/>
        </w:rPr>
        <w:t>Q2:</w:t>
      </w:r>
      <w:r w:rsidRPr="009323EE">
        <w:rPr>
          <w:lang w:eastAsia="zh-CN"/>
        </w:rPr>
        <w:t xml:space="preserve"> </w:t>
      </w:r>
    </w:p>
    <w:p w14:paraId="3DFE847A" w14:textId="649D99C3" w:rsidR="009323EE" w:rsidRPr="009323EE" w:rsidRDefault="009323EE" w:rsidP="009323EE">
      <w:pPr>
        <w:pStyle w:val="ListParagraph"/>
        <w:numPr>
          <w:ilvl w:val="0"/>
          <w:numId w:val="7"/>
        </w:numPr>
        <w:rPr>
          <w:rFonts w:eastAsia="等线"/>
          <w:lang w:eastAsia="zh-CN"/>
        </w:rPr>
      </w:pPr>
      <w:r w:rsidRPr="009323EE">
        <w:rPr>
          <w:rFonts w:eastAsia="等线"/>
          <w:lang w:eastAsia="zh-CN"/>
        </w:rPr>
        <w:t xml:space="preserve">RAN3 agreed in RAN3#117-e meeting that the </w:t>
      </w:r>
      <w:r w:rsidRPr="009323EE">
        <w:rPr>
          <w:rFonts w:eastAsia="等线" w:hint="eastAsia"/>
          <w:lang w:eastAsia="zh-CN"/>
        </w:rPr>
        <w:t>gNB</w:t>
      </w:r>
      <w:r w:rsidRPr="009323EE">
        <w:rPr>
          <w:rFonts w:eastAsia="等线"/>
          <w:lang w:eastAsia="zh-CN"/>
        </w:rPr>
        <w:t xml:space="preserve"> </w:t>
      </w:r>
      <w:r w:rsidRPr="009323EE">
        <w:rPr>
          <w:rFonts w:eastAsia="等线" w:hint="eastAsia"/>
          <w:lang w:eastAsia="zh-CN"/>
        </w:rPr>
        <w:t>may</w:t>
      </w:r>
      <w:r w:rsidRPr="009323EE">
        <w:rPr>
          <w:rFonts w:eastAsia="等线"/>
          <w:lang w:eastAsia="zh-CN"/>
        </w:rPr>
        <w:t xml:space="preserve"> take the following information into account when deciding to enable UEs receiving multicast in RRC_INACTIVE</w:t>
      </w:r>
      <w:r w:rsidR="0078147A">
        <w:rPr>
          <w:rFonts w:eastAsia="等线"/>
          <w:lang w:eastAsia="zh-CN"/>
        </w:rPr>
        <w:t xml:space="preserve"> </w:t>
      </w:r>
      <w:r w:rsidRPr="009323EE">
        <w:rPr>
          <w:rFonts w:eastAsia="等线"/>
          <w:lang w:eastAsia="zh-CN"/>
        </w:rPr>
        <w:t xml:space="preserve">state, including the capability of UE (of whether support the mode “multicast over </w:t>
      </w:r>
      <w:r w:rsidR="0078147A">
        <w:rPr>
          <w:rFonts w:eastAsia="等线"/>
          <w:lang w:eastAsia="zh-CN"/>
        </w:rPr>
        <w:t>RRC</w:t>
      </w:r>
      <w:r w:rsidRPr="009323EE">
        <w:rPr>
          <w:rFonts w:eastAsia="等线"/>
          <w:lang w:eastAsia="zh-CN"/>
        </w:rPr>
        <w:t xml:space="preserve"> inactive”), the rel-17 multicast context, e.g. the </w:t>
      </w:r>
      <w:r w:rsidR="0078147A">
        <w:rPr>
          <w:rFonts w:eastAsia="等线"/>
          <w:lang w:eastAsia="zh-CN"/>
        </w:rPr>
        <w:t xml:space="preserve">QoS </w:t>
      </w:r>
      <w:r w:rsidRPr="009323EE">
        <w:rPr>
          <w:rFonts w:eastAsia="等线"/>
          <w:lang w:eastAsia="zh-CN"/>
        </w:rPr>
        <w:t xml:space="preserve">parameters not associated to any specific UE, and the parameters available at the local </w:t>
      </w:r>
      <w:r w:rsidR="0078147A">
        <w:rPr>
          <w:rFonts w:eastAsia="等线"/>
          <w:lang w:eastAsia="zh-CN"/>
        </w:rPr>
        <w:t>gNB</w:t>
      </w:r>
      <w:r w:rsidRPr="009323EE">
        <w:rPr>
          <w:rFonts w:eastAsia="等线"/>
          <w:lang w:eastAsia="zh-CN"/>
        </w:rPr>
        <w:t xml:space="preserve"> without enhancement on interfaces, e.g. cell load.</w:t>
      </w:r>
    </w:p>
    <w:p w14:paraId="682D207F" w14:textId="77777777" w:rsidR="009323EE" w:rsidRPr="009323EE" w:rsidRDefault="009323EE" w:rsidP="009323EE">
      <w:pPr>
        <w:pStyle w:val="ListParagraph"/>
        <w:numPr>
          <w:ilvl w:val="0"/>
          <w:numId w:val="8"/>
        </w:numPr>
        <w:spacing w:line="360" w:lineRule="auto"/>
        <w:rPr>
          <w:rFonts w:eastAsia="等线"/>
          <w:lang w:eastAsia="zh-CN"/>
        </w:rPr>
      </w:pPr>
      <w:r w:rsidRPr="009323EE">
        <w:rPr>
          <w:rFonts w:eastAsia="等线"/>
          <w:lang w:eastAsia="zh-CN"/>
        </w:rPr>
        <w:t>RAN3 confirm that the assistance information is needed when differentiate UE.</w:t>
      </w:r>
    </w:p>
    <w:p w14:paraId="2644A2B9" w14:textId="77777777" w:rsidR="009323EE" w:rsidRPr="009323EE" w:rsidRDefault="009323EE" w:rsidP="009323EE">
      <w:pPr>
        <w:rPr>
          <w:lang w:eastAsia="zh-CN"/>
        </w:rPr>
      </w:pPr>
      <w:r w:rsidRPr="009323EE">
        <w:rPr>
          <w:rFonts w:hint="eastAsia"/>
          <w:b/>
          <w:lang w:eastAsia="zh-CN"/>
        </w:rPr>
        <w:t>R</w:t>
      </w:r>
      <w:r w:rsidRPr="009323EE">
        <w:rPr>
          <w:b/>
          <w:lang w:eastAsia="zh-CN"/>
        </w:rPr>
        <w:t>AN3 answer to Q4:</w:t>
      </w:r>
      <w:r w:rsidRPr="009323EE">
        <w:rPr>
          <w:lang w:eastAsia="zh-CN"/>
        </w:rPr>
        <w:t xml:space="preserve"> </w:t>
      </w:r>
    </w:p>
    <w:p w14:paraId="32234CFA" w14:textId="77777777" w:rsidR="009323EE" w:rsidRPr="009323EE" w:rsidRDefault="009323EE" w:rsidP="009323EE">
      <w:pPr>
        <w:pStyle w:val="ListParagraph"/>
        <w:numPr>
          <w:ilvl w:val="0"/>
          <w:numId w:val="6"/>
        </w:numPr>
        <w:rPr>
          <w:rFonts w:eastAsia="等线"/>
          <w:lang w:eastAsia="zh-CN"/>
        </w:rPr>
      </w:pPr>
      <w:r w:rsidRPr="009323EE">
        <w:rPr>
          <w:rFonts w:eastAsia="等线"/>
          <w:lang w:eastAsia="zh-CN"/>
        </w:rPr>
        <w:t>Yes, idle UE will need to transit to connected state and thus the CN initiated group paging is still need to be performed.</w:t>
      </w:r>
    </w:p>
    <w:p w14:paraId="0F4CEE63" w14:textId="77777777" w:rsidR="009323EE" w:rsidRPr="009323EE" w:rsidRDefault="009323EE" w:rsidP="009323EE">
      <w:pPr>
        <w:rPr>
          <w:lang w:eastAsia="zh-CN"/>
        </w:rPr>
      </w:pPr>
      <w:r w:rsidRPr="009323EE">
        <w:rPr>
          <w:rFonts w:hint="eastAsia"/>
          <w:b/>
          <w:lang w:eastAsia="zh-CN"/>
        </w:rPr>
        <w:t>R</w:t>
      </w:r>
      <w:r w:rsidRPr="009323EE">
        <w:rPr>
          <w:b/>
          <w:lang w:eastAsia="zh-CN"/>
        </w:rPr>
        <w:t>AN3 answer to Q5:</w:t>
      </w:r>
      <w:r w:rsidRPr="009323EE">
        <w:rPr>
          <w:lang w:eastAsia="zh-CN"/>
        </w:rPr>
        <w:t xml:space="preserve"> </w:t>
      </w:r>
    </w:p>
    <w:p w14:paraId="1561FE18" w14:textId="77777777" w:rsidR="009323EE" w:rsidRPr="009323EE" w:rsidRDefault="009323EE" w:rsidP="009323EE">
      <w:pPr>
        <w:pStyle w:val="ListParagraph"/>
        <w:numPr>
          <w:ilvl w:val="0"/>
          <w:numId w:val="5"/>
        </w:numPr>
        <w:rPr>
          <w:rFonts w:eastAsia="等线"/>
          <w:lang w:eastAsia="zh-CN"/>
        </w:rPr>
      </w:pPr>
      <w:r w:rsidRPr="009323EE">
        <w:rPr>
          <w:rFonts w:eastAsia="等线"/>
          <w:lang w:eastAsia="zh-CN"/>
        </w:rPr>
        <w:t>It is possible that the RRC_INACTIVE UE receives MBS data without going back to RRC connected state. And when the MBS session is being activated, it is assumed that the gNB will be able to notify the</w:t>
      </w:r>
      <w:r w:rsidRPr="009323EE">
        <w:rPr>
          <w:rFonts w:eastAsia="等线" w:hint="eastAsia"/>
          <w:lang w:eastAsia="zh-CN"/>
        </w:rPr>
        <w:t>se</w:t>
      </w:r>
      <w:r w:rsidRPr="009323EE">
        <w:rPr>
          <w:rFonts w:eastAsia="等线"/>
          <w:lang w:eastAsia="zh-CN"/>
        </w:rPr>
        <w:t xml:space="preserve"> inactive UEs to receive the MBS data, FFS on the detailed solution. </w:t>
      </w:r>
    </w:p>
    <w:p w14:paraId="6B5DA60C" w14:textId="77777777" w:rsidR="009323EE" w:rsidRPr="009323EE" w:rsidRDefault="009323EE" w:rsidP="009323EE">
      <w:pPr>
        <w:pStyle w:val="ListParagraph"/>
        <w:numPr>
          <w:ilvl w:val="0"/>
          <w:numId w:val="5"/>
        </w:numPr>
        <w:rPr>
          <w:rFonts w:eastAsia="等线"/>
          <w:lang w:eastAsia="zh-CN"/>
        </w:rPr>
      </w:pPr>
      <w:r w:rsidRPr="009323EE">
        <w:rPr>
          <w:rFonts w:eastAsia="等线"/>
          <w:lang w:eastAsia="zh-CN"/>
        </w:rPr>
        <w:lastRenderedPageBreak/>
        <w:t>For group paging initiated for idle UEs, per Rel-17 specification, the RRC inactive UEs will also respond to such paging. However, for Rel-18, if the MBS session can be received in RRC inactivated state, the RRC inactive UE need not go back to RRC connected state. It is FFS how to avoid these UEs going back to RRC connected state if the CN group paging is received.</w:t>
      </w:r>
    </w:p>
    <w:p w14:paraId="02B81792" w14:textId="77777777" w:rsidR="009323EE" w:rsidRPr="009323EE" w:rsidRDefault="009323EE" w:rsidP="009323EE">
      <w:pPr>
        <w:rPr>
          <w:b/>
          <w:lang w:eastAsia="zh-CN"/>
        </w:rPr>
      </w:pPr>
      <w:r w:rsidRPr="009323EE">
        <w:rPr>
          <w:rFonts w:hint="eastAsia"/>
          <w:b/>
          <w:lang w:eastAsia="zh-CN"/>
        </w:rPr>
        <w:t>R</w:t>
      </w:r>
      <w:r w:rsidRPr="009323EE">
        <w:rPr>
          <w:b/>
          <w:lang w:eastAsia="zh-CN"/>
        </w:rPr>
        <w:t xml:space="preserve">AN3 answer to Q6: </w:t>
      </w:r>
    </w:p>
    <w:p w14:paraId="6B6CDD3B" w14:textId="77777777" w:rsidR="009323EE" w:rsidRPr="009323EE" w:rsidRDefault="009323EE" w:rsidP="009323EE">
      <w:pPr>
        <w:pStyle w:val="ListParagraph"/>
        <w:numPr>
          <w:ilvl w:val="0"/>
          <w:numId w:val="5"/>
        </w:numPr>
        <w:rPr>
          <w:rFonts w:eastAsia="等线"/>
          <w:lang w:eastAsia="zh-CN"/>
        </w:rPr>
      </w:pPr>
      <w:r w:rsidRPr="009323EE">
        <w:rPr>
          <w:rFonts w:eastAsia="等线"/>
          <w:lang w:eastAsia="zh-CN"/>
        </w:rPr>
        <w:t xml:space="preserve">Yes, the UE </w:t>
      </w:r>
      <w:r w:rsidRPr="009323EE">
        <w:rPr>
          <w:rFonts w:eastAsia="等线" w:hint="eastAsia"/>
          <w:lang w:eastAsia="zh-CN"/>
        </w:rPr>
        <w:t>in</w:t>
      </w:r>
      <w:r w:rsidRPr="009323EE">
        <w:rPr>
          <w:rFonts w:eastAsia="等线"/>
          <w:lang w:eastAsia="zh-CN"/>
        </w:rPr>
        <w:t xml:space="preserve"> </w:t>
      </w:r>
      <w:r w:rsidRPr="009323EE">
        <w:rPr>
          <w:rFonts w:eastAsia="等线" w:hint="eastAsia"/>
          <w:lang w:eastAsia="zh-CN"/>
        </w:rPr>
        <w:t>RRC</w:t>
      </w:r>
      <w:r w:rsidRPr="009323EE">
        <w:rPr>
          <w:rFonts w:eastAsia="等线"/>
          <w:lang w:eastAsia="zh-CN"/>
        </w:rPr>
        <w:t xml:space="preserve"> </w:t>
      </w:r>
      <w:r w:rsidRPr="009323EE">
        <w:rPr>
          <w:rFonts w:eastAsia="等线" w:hint="eastAsia"/>
          <w:lang w:eastAsia="zh-CN"/>
        </w:rPr>
        <w:t>Inactive</w:t>
      </w:r>
      <w:r w:rsidRPr="009323EE">
        <w:rPr>
          <w:rFonts w:eastAsia="等线"/>
          <w:lang w:eastAsia="zh-CN"/>
        </w:rPr>
        <w:t xml:space="preserve"> </w:t>
      </w:r>
      <w:r w:rsidRPr="009323EE">
        <w:rPr>
          <w:rFonts w:eastAsia="等线" w:hint="eastAsia"/>
          <w:lang w:eastAsia="zh-CN"/>
        </w:rPr>
        <w:t>state</w:t>
      </w:r>
      <w:r w:rsidRPr="009323EE">
        <w:rPr>
          <w:rFonts w:eastAsia="等线"/>
          <w:lang w:eastAsia="zh-CN"/>
        </w:rPr>
        <w:t xml:space="preserve"> shall be able to continue receiving DL multicast MBS data within its RNA</w:t>
      </w:r>
      <w:r w:rsidRPr="009323EE">
        <w:rPr>
          <w:rFonts w:eastAsia="等线" w:hint="eastAsia"/>
          <w:lang w:eastAsia="zh-CN"/>
        </w:rPr>
        <w:t>.</w:t>
      </w:r>
      <w:r w:rsidRPr="009323EE">
        <w:rPr>
          <w:rFonts w:eastAsia="等线"/>
          <w:lang w:eastAsia="zh-CN"/>
        </w:rPr>
        <w:t xml:space="preserve"> For active session, if the configuration of the session is not available for the new cell, the UE will resume RRC connection to trigger the establishment of the session in the new cell or get the multicast MRB configuration.</w:t>
      </w:r>
    </w:p>
    <w:p w14:paraId="4A700C2F" w14:textId="77777777" w:rsidR="009323EE" w:rsidRPr="009323EE" w:rsidRDefault="009323EE" w:rsidP="009323EE">
      <w:pPr>
        <w:rPr>
          <w:b/>
          <w:lang w:eastAsia="zh-CN"/>
        </w:rPr>
      </w:pPr>
      <w:r w:rsidRPr="009323EE">
        <w:rPr>
          <w:rFonts w:hint="eastAsia"/>
          <w:b/>
          <w:lang w:eastAsia="zh-CN"/>
        </w:rPr>
        <w:t>R</w:t>
      </w:r>
      <w:r w:rsidRPr="009323EE">
        <w:rPr>
          <w:b/>
          <w:lang w:eastAsia="zh-CN"/>
        </w:rPr>
        <w:t>AN3 answer to Q7:</w:t>
      </w:r>
    </w:p>
    <w:p w14:paraId="47903945" w14:textId="77777777" w:rsidR="009323EE" w:rsidRDefault="009323EE" w:rsidP="009323EE">
      <w:pPr>
        <w:pStyle w:val="ListParagraph"/>
        <w:numPr>
          <w:ilvl w:val="0"/>
          <w:numId w:val="5"/>
        </w:numPr>
        <w:rPr>
          <w:lang w:eastAsia="en-GB"/>
        </w:rPr>
      </w:pPr>
      <w:r w:rsidRPr="009323EE">
        <w:rPr>
          <w:rFonts w:eastAsia="等线"/>
          <w:lang w:eastAsia="zh-CN"/>
        </w:rPr>
        <w:t xml:space="preserve">The </w:t>
      </w:r>
      <w:r>
        <w:rPr>
          <w:lang w:eastAsia="en-GB"/>
        </w:rPr>
        <w:t>NG-RAN shall be able to identify the MBS session signa</w:t>
      </w:r>
      <w:r w:rsidRPr="009323EE">
        <w:rPr>
          <w:rFonts w:eastAsia="等线" w:hint="eastAsia"/>
          <w:lang w:eastAsia="zh-CN"/>
        </w:rPr>
        <w:t>l</w:t>
      </w:r>
      <w:r>
        <w:rPr>
          <w:lang w:eastAsia="en-GB"/>
        </w:rPr>
        <w:t>ling from different operators’ 5GCs aim at the same MBS session. The same PTM radio resource can be allocated in a shared cell for transmission of the same MBS service provided by different operators. T</w:t>
      </w:r>
      <w:r w:rsidRPr="00461097">
        <w:rPr>
          <w:lang w:eastAsia="en-GB"/>
        </w:rPr>
        <w:t>he solution provided by RAN3 work on protoco</w:t>
      </w:r>
      <w:r>
        <w:rPr>
          <w:lang w:eastAsia="en-GB"/>
        </w:rPr>
        <w:t xml:space="preserve">l will not have impact on Pre Rel-18 UEs. </w:t>
      </w:r>
    </w:p>
    <w:p w14:paraId="02F1EFE0" w14:textId="77777777" w:rsidR="009323EE" w:rsidRPr="009323EE" w:rsidRDefault="009323EE" w:rsidP="009323EE">
      <w:pPr>
        <w:pStyle w:val="ListParagraph"/>
        <w:numPr>
          <w:ilvl w:val="0"/>
          <w:numId w:val="5"/>
        </w:numPr>
        <w:rPr>
          <w:rFonts w:eastAsia="等线"/>
          <w:lang w:eastAsia="zh-CN"/>
        </w:rPr>
      </w:pPr>
      <w:r>
        <w:rPr>
          <w:lang w:eastAsia="zh-CN"/>
        </w:rPr>
        <w:t xml:space="preserve">There is a preference on </w:t>
      </w:r>
      <w:r w:rsidRPr="009323EE">
        <w:rPr>
          <w:rFonts w:eastAsia="等线"/>
          <w:lang w:eastAsia="zh-CN"/>
        </w:rPr>
        <w:t xml:space="preserve">solution #2 and #7 due to flexibility and the support of Rel-17 UEs. </w:t>
      </w:r>
      <w:r w:rsidRPr="009323EE">
        <w:rPr>
          <w:rFonts w:eastAsia="等线"/>
          <w:highlight w:val="yellow"/>
          <w:lang w:eastAsia="zh-CN"/>
        </w:rPr>
        <w:t>(Pending to further discussion in this meeting</w:t>
      </w:r>
      <w:r w:rsidRPr="009323EE">
        <w:rPr>
          <w:rFonts w:eastAsia="等线"/>
          <w:lang w:eastAsia="zh-CN"/>
        </w:rPr>
        <w:t>)</w:t>
      </w:r>
    </w:p>
    <w:p w14:paraId="6C62650E" w14:textId="77777777" w:rsidR="00B97703" w:rsidRDefault="002F1940" w:rsidP="000F6242">
      <w:pPr>
        <w:pStyle w:val="Heading1"/>
      </w:pPr>
      <w:r>
        <w:t>2</w:t>
      </w:r>
      <w:r>
        <w:tab/>
      </w:r>
      <w:r w:rsidR="000F6242">
        <w:t>Actions</w:t>
      </w:r>
    </w:p>
    <w:p w14:paraId="15CBCABE" w14:textId="178327F9" w:rsidR="00B97703" w:rsidRDefault="00B97703" w:rsidP="00DE3A94">
      <w:pPr>
        <w:spacing w:after="120"/>
        <w:ind w:left="993" w:hanging="993"/>
        <w:rPr>
          <w:rFonts w:ascii="Arial" w:hAnsi="Arial" w:cs="Arial"/>
          <w:b/>
        </w:rPr>
      </w:pPr>
      <w:r>
        <w:rPr>
          <w:rFonts w:ascii="Arial" w:hAnsi="Arial" w:cs="Arial"/>
          <w:b/>
        </w:rPr>
        <w:t>To</w:t>
      </w:r>
      <w:r w:rsidR="000F6242">
        <w:rPr>
          <w:rFonts w:ascii="Arial" w:hAnsi="Arial" w:cs="Arial"/>
          <w:b/>
        </w:rPr>
        <w:t xml:space="preserve"> </w:t>
      </w:r>
      <w:r w:rsidR="00A71BBB" w:rsidRPr="00DE3A94">
        <w:rPr>
          <w:rFonts w:ascii="Arial" w:hAnsi="Arial" w:cs="Arial"/>
          <w:b/>
        </w:rPr>
        <w:t>SA2 and RAN2</w:t>
      </w:r>
      <w:r>
        <w:rPr>
          <w:rFonts w:ascii="Arial" w:hAnsi="Arial" w:cs="Arial"/>
          <w:b/>
        </w:rPr>
        <w:t xml:space="preserve"> </w:t>
      </w:r>
      <w:bookmarkStart w:id="8" w:name="_GoBack"/>
      <w:bookmarkEnd w:id="8"/>
    </w:p>
    <w:p w14:paraId="49AC908C" w14:textId="77777777" w:rsidR="00A71BBB" w:rsidRPr="00092FAF" w:rsidRDefault="00B97703">
      <w:pPr>
        <w:spacing w:after="120"/>
        <w:ind w:left="993" w:hanging="993"/>
        <w:rPr>
          <w:rFonts w:ascii="Arial" w:hAnsi="Arial" w:cs="Arial"/>
        </w:rPr>
      </w:pPr>
      <w:r>
        <w:rPr>
          <w:rFonts w:ascii="Arial" w:hAnsi="Arial" w:cs="Arial"/>
          <w:b/>
        </w:rPr>
        <w:t xml:space="preserve">ACTION: </w:t>
      </w:r>
      <w:r w:rsidRPr="00A71BBB">
        <w:rPr>
          <w:rFonts w:ascii="Arial" w:hAnsi="Arial" w:cs="Arial"/>
          <w:b/>
        </w:rPr>
        <w:tab/>
      </w:r>
      <w:r w:rsidR="00A71BBB" w:rsidRPr="00092FAF">
        <w:rPr>
          <w:rFonts w:ascii="Arial" w:hAnsi="Arial" w:cs="Arial"/>
        </w:rPr>
        <w:t>RAN3 kindly ask SA2 and RAN2 to take the above feedback into account in their discussion.</w:t>
      </w:r>
    </w:p>
    <w:p w14:paraId="630FB529" w14:textId="77777777" w:rsidR="00B97703" w:rsidRDefault="00B97703">
      <w:pPr>
        <w:spacing w:after="120"/>
        <w:ind w:left="993" w:hanging="993"/>
        <w:rPr>
          <w:rFonts w:ascii="Arial" w:hAnsi="Arial" w:cs="Arial"/>
        </w:rPr>
      </w:pPr>
    </w:p>
    <w:p w14:paraId="6CA5BE75" w14:textId="77777777"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3A8A366B" w14:textId="37E1A225" w:rsidR="00446F1E" w:rsidRDefault="00446F1E" w:rsidP="00442E7D">
      <w:r>
        <w:t>Updated meeting schedule can be found at:</w:t>
      </w:r>
      <w:r w:rsidRPr="00446F1E">
        <w:t xml:space="preserve"> </w:t>
      </w:r>
      <w:hyperlink r:id="rId8" w:anchor="/" w:history="1">
        <w:r w:rsidRPr="00C524B1">
          <w:rPr>
            <w:rStyle w:val="Hyperlink"/>
          </w:rPr>
          <w:t>https://portal.3gpp.org/?tbid=373&amp;SubTB=381#/</w:t>
        </w:r>
      </w:hyperlink>
      <w:r>
        <w:t xml:space="preserve"> </w:t>
      </w:r>
    </w:p>
    <w:p w14:paraId="4AB3D1BA" w14:textId="77777777" w:rsidR="00DE3A94" w:rsidRDefault="00DE3A94" w:rsidP="00DE3A94">
      <w:r>
        <w:t>RAN3#118</w:t>
      </w:r>
      <w:r>
        <w:tab/>
      </w:r>
      <w:r>
        <w:tab/>
      </w:r>
      <w:r>
        <w:tab/>
        <w:t>2022-11-14 - 2022-11-18</w:t>
      </w:r>
      <w:r>
        <w:tab/>
      </w:r>
      <w:r>
        <w:tab/>
      </w:r>
      <w:r w:rsidRPr="007D6295">
        <w:t>Toulouse, France</w:t>
      </w:r>
    </w:p>
    <w:p w14:paraId="6F81BA43" w14:textId="77777777" w:rsidR="00DE3A94" w:rsidRDefault="00DE3A94" w:rsidP="00DE3A94">
      <w:r>
        <w:t>RAN3#119</w:t>
      </w:r>
      <w:r>
        <w:tab/>
      </w:r>
      <w:r>
        <w:tab/>
      </w:r>
      <w:r>
        <w:tab/>
        <w:t>2023-02-27 - 2023-03-03</w:t>
      </w:r>
      <w:r>
        <w:tab/>
      </w:r>
      <w:r>
        <w:tab/>
      </w:r>
      <w:r w:rsidRPr="00F94FC7">
        <w:t>Athens, GR</w:t>
      </w:r>
    </w:p>
    <w:p w14:paraId="1A0C3897" w14:textId="77777777" w:rsidR="002B4367" w:rsidRPr="00DE3A94" w:rsidRDefault="002B4367" w:rsidP="00A218CE"/>
    <w:p w14:paraId="2D16365C" w14:textId="77777777" w:rsidR="00A218CE" w:rsidRPr="002F1940" w:rsidRDefault="00A218CE" w:rsidP="00442E7D"/>
    <w:sectPr w:rsidR="00A218C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16301" w14:textId="77777777" w:rsidR="00B21264" w:rsidRDefault="00B21264">
      <w:pPr>
        <w:spacing w:after="0"/>
      </w:pPr>
      <w:r>
        <w:separator/>
      </w:r>
    </w:p>
  </w:endnote>
  <w:endnote w:type="continuationSeparator" w:id="0">
    <w:p w14:paraId="069A842B" w14:textId="77777777" w:rsidR="00B21264" w:rsidRDefault="00B212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13C8D" w14:textId="77777777" w:rsidR="00B21264" w:rsidRDefault="00B21264">
      <w:pPr>
        <w:spacing w:after="0"/>
      </w:pPr>
      <w:r>
        <w:separator/>
      </w:r>
    </w:p>
  </w:footnote>
  <w:footnote w:type="continuationSeparator" w:id="0">
    <w:p w14:paraId="2A7D2B77" w14:textId="77777777" w:rsidR="00B21264" w:rsidRDefault="00B212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4A76C5"/>
    <w:multiLevelType w:val="hybridMultilevel"/>
    <w:tmpl w:val="307EAE60"/>
    <w:lvl w:ilvl="0" w:tplc="FAF2D3B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C8F6EC8"/>
    <w:multiLevelType w:val="hybridMultilevel"/>
    <w:tmpl w:val="1E66A7AE"/>
    <w:lvl w:ilvl="0" w:tplc="E210176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EF43A46"/>
    <w:multiLevelType w:val="hybridMultilevel"/>
    <w:tmpl w:val="CA9A00A8"/>
    <w:lvl w:ilvl="0" w:tplc="F14A328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D1311BF"/>
    <w:multiLevelType w:val="hybridMultilevel"/>
    <w:tmpl w:val="1F660DF8"/>
    <w:lvl w:ilvl="0" w:tplc="0FAED8D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3"/>
  </w:num>
  <w:num w:numId="4">
    <w:abstractNumId w:val="0"/>
  </w:num>
  <w:num w:numId="5">
    <w:abstractNumId w:val="1"/>
  </w:num>
  <w:num w:numId="6">
    <w:abstractNumId w:val="2"/>
  </w:num>
  <w:num w:numId="7">
    <w:abstractNumId w:val="7"/>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92FAF"/>
    <w:rsid w:val="000E2E97"/>
    <w:rsid w:val="000F6242"/>
    <w:rsid w:val="00152935"/>
    <w:rsid w:val="001552C7"/>
    <w:rsid w:val="00170CFA"/>
    <w:rsid w:val="00196ED9"/>
    <w:rsid w:val="00201AD6"/>
    <w:rsid w:val="00205C17"/>
    <w:rsid w:val="002352E6"/>
    <w:rsid w:val="00265973"/>
    <w:rsid w:val="002B4367"/>
    <w:rsid w:val="002F1940"/>
    <w:rsid w:val="002F699F"/>
    <w:rsid w:val="003130DD"/>
    <w:rsid w:val="00343608"/>
    <w:rsid w:val="00367913"/>
    <w:rsid w:val="00383545"/>
    <w:rsid w:val="003D4E83"/>
    <w:rsid w:val="003F280F"/>
    <w:rsid w:val="00412CCB"/>
    <w:rsid w:val="00433500"/>
    <w:rsid w:val="00433F71"/>
    <w:rsid w:val="00440D43"/>
    <w:rsid w:val="00442E7D"/>
    <w:rsid w:val="00446F1E"/>
    <w:rsid w:val="00453D4B"/>
    <w:rsid w:val="004C6888"/>
    <w:rsid w:val="004E3939"/>
    <w:rsid w:val="005706DD"/>
    <w:rsid w:val="0060192A"/>
    <w:rsid w:val="00601A2D"/>
    <w:rsid w:val="006A3E31"/>
    <w:rsid w:val="006F08B5"/>
    <w:rsid w:val="0078147A"/>
    <w:rsid w:val="007F4F92"/>
    <w:rsid w:val="008D772F"/>
    <w:rsid w:val="009323EE"/>
    <w:rsid w:val="0099642F"/>
    <w:rsid w:val="0099764C"/>
    <w:rsid w:val="009C27AF"/>
    <w:rsid w:val="009F2442"/>
    <w:rsid w:val="00A218CE"/>
    <w:rsid w:val="00A511E0"/>
    <w:rsid w:val="00A71BBB"/>
    <w:rsid w:val="00B21264"/>
    <w:rsid w:val="00B237C5"/>
    <w:rsid w:val="00B97703"/>
    <w:rsid w:val="00C04AB6"/>
    <w:rsid w:val="00C27EBD"/>
    <w:rsid w:val="00CE5A1A"/>
    <w:rsid w:val="00CF6087"/>
    <w:rsid w:val="00D411E1"/>
    <w:rsid w:val="00DE3A94"/>
    <w:rsid w:val="00DF5AC3"/>
    <w:rsid w:val="00E008CF"/>
    <w:rsid w:val="00E03B75"/>
    <w:rsid w:val="00E066D7"/>
    <w:rsid w:val="00E24166"/>
    <w:rsid w:val="00E8205E"/>
    <w:rsid w:val="00FB40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4367"/>
    <w:pPr>
      <w:overflowPunct w:val="0"/>
      <w:autoSpaceDE w:val="0"/>
      <w:autoSpaceDN w:val="0"/>
      <w:adjustRightInd w:val="0"/>
      <w:spacing w:after="180"/>
      <w:textAlignment w:val="baseline"/>
    </w:pPr>
    <w:rPr>
      <w:lang w:val="en-GB" w:eastAsia="en-US"/>
    </w:rPr>
  </w:style>
  <w:style w:type="paragraph" w:styleId="Heading1">
    <w:name w:val="heading 1"/>
    <w:aliases w:val="H1,h1"/>
    <w:next w:val="Normal"/>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
    <w:basedOn w:val="Heading1"/>
    <w:next w:val="Normal"/>
    <w:qFormat/>
    <w:rsid w:val="002B4367"/>
    <w:pPr>
      <w:pBdr>
        <w:top w:val="none" w:sz="0" w:space="0" w:color="auto"/>
      </w:pBdr>
      <w:spacing w:before="180"/>
      <w:outlineLvl w:val="1"/>
    </w:pPr>
    <w:rPr>
      <w:sz w:val="32"/>
    </w:rPr>
  </w:style>
  <w:style w:type="paragraph" w:styleId="Heading3">
    <w:name w:val="heading 3"/>
    <w:aliases w:val="H3,h3"/>
    <w:basedOn w:val="Heading2"/>
    <w:next w:val="Normal"/>
    <w:qFormat/>
    <w:rsid w:val="002B4367"/>
    <w:pPr>
      <w:spacing w:before="120"/>
      <w:outlineLvl w:val="2"/>
    </w:pPr>
    <w:rPr>
      <w:sz w:val="28"/>
    </w:rPr>
  </w:style>
  <w:style w:type="paragraph" w:styleId="Heading4">
    <w:name w:val="heading 4"/>
    <w:aliases w:val="h4"/>
    <w:basedOn w:val="Heading3"/>
    <w:next w:val="Normal"/>
    <w:qFormat/>
    <w:rsid w:val="002B4367"/>
    <w:pPr>
      <w:ind w:left="1418" w:hanging="1418"/>
      <w:outlineLvl w:val="3"/>
    </w:pPr>
    <w:rPr>
      <w:sz w:val="24"/>
    </w:rPr>
  </w:style>
  <w:style w:type="paragraph" w:styleId="Heading5">
    <w:name w:val="heading 5"/>
    <w:aliases w:val="h5"/>
    <w:basedOn w:val="Heading4"/>
    <w:next w:val="Normal"/>
    <w:qFormat/>
    <w:rsid w:val="002B4367"/>
    <w:pPr>
      <w:ind w:left="1701" w:hanging="1701"/>
      <w:outlineLvl w:val="4"/>
    </w:pPr>
    <w:rPr>
      <w:sz w:val="22"/>
    </w:rPr>
  </w:style>
  <w:style w:type="paragraph" w:styleId="Heading6">
    <w:name w:val="heading 6"/>
    <w:aliases w:val="h6"/>
    <w:basedOn w:val="H6"/>
    <w:next w:val="Normal"/>
    <w:qFormat/>
    <w:rsid w:val="002B4367"/>
    <w:pPr>
      <w:outlineLvl w:val="5"/>
    </w:pPr>
  </w:style>
  <w:style w:type="paragraph" w:styleId="Heading7">
    <w:name w:val="heading 7"/>
    <w:basedOn w:val="H6"/>
    <w:next w:val="Normal"/>
    <w:qFormat/>
    <w:rsid w:val="002B4367"/>
    <w:pPr>
      <w:outlineLvl w:val="6"/>
    </w:pPr>
  </w:style>
  <w:style w:type="paragraph" w:styleId="Heading8">
    <w:name w:val="heading 8"/>
    <w:basedOn w:val="Heading1"/>
    <w:next w:val="Normal"/>
    <w:qFormat/>
    <w:rsid w:val="002B4367"/>
    <w:pPr>
      <w:ind w:left="0" w:firstLine="0"/>
      <w:outlineLvl w:val="7"/>
    </w:pPr>
  </w:style>
  <w:style w:type="paragraph" w:styleId="Heading9">
    <w:name w:val="heading 9"/>
    <w:basedOn w:val="Heading8"/>
    <w:next w:val="Normal"/>
    <w:qFormat/>
    <w:rsid w:val="002B4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semiHidden/>
    <w:rsid w:val="002B436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B4367"/>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Index2">
    <w:name w:val="index 2"/>
    <w:basedOn w:val="Index1"/>
    <w:semiHidden/>
    <w:rsid w:val="002B4367"/>
    <w:pPr>
      <w:ind w:left="284"/>
    </w:pPr>
  </w:style>
  <w:style w:type="paragraph" w:styleId="Index1">
    <w:name w:val="index 1"/>
    <w:basedOn w:val="Normal"/>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2B4367"/>
    <w:pPr>
      <w:outlineLvl w:val="9"/>
    </w:pPr>
  </w:style>
  <w:style w:type="paragraph" w:styleId="ListNumber2">
    <w:name w:val="List Number 2"/>
    <w:basedOn w:val="ListNumber"/>
    <w:semiHidden/>
    <w:rsid w:val="002B4367"/>
    <w:pPr>
      <w:ind w:left="851"/>
    </w:pPr>
  </w:style>
  <w:style w:type="character" w:styleId="FootnoteReference">
    <w:name w:val="footnote reference"/>
    <w:semiHidden/>
    <w:rsid w:val="002B4367"/>
    <w:rPr>
      <w:b/>
      <w:position w:val="6"/>
      <w:sz w:val="16"/>
    </w:rPr>
  </w:style>
  <w:style w:type="paragraph" w:styleId="FootnoteText">
    <w:name w:val="footnote text"/>
    <w:basedOn w:val="Normal"/>
    <w:link w:val="FootnoteTextChar"/>
    <w:semiHidden/>
    <w:rsid w:val="002B4367"/>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Normal"/>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Normal"/>
    <w:rsid w:val="002B4367"/>
    <w:pPr>
      <w:keepLines/>
      <w:ind w:left="1702" w:hanging="1418"/>
    </w:pPr>
  </w:style>
  <w:style w:type="paragraph" w:customStyle="1" w:styleId="FP">
    <w:name w:val="FP"/>
    <w:basedOn w:val="Normal"/>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Normal"/>
    <w:semiHidden/>
    <w:rsid w:val="002B4367"/>
    <w:pPr>
      <w:ind w:left="1985" w:hanging="1985"/>
    </w:pPr>
  </w:style>
  <w:style w:type="paragraph" w:styleId="TOC7">
    <w:name w:val="toc 7"/>
    <w:basedOn w:val="TOC6"/>
    <w:next w:val="Normal"/>
    <w:semiHidden/>
    <w:rsid w:val="002B4367"/>
    <w:pPr>
      <w:ind w:left="2268" w:hanging="2268"/>
    </w:pPr>
  </w:style>
  <w:style w:type="paragraph" w:styleId="ListBullet2">
    <w:name w:val="List Bullet 2"/>
    <w:basedOn w:val="ListBullet"/>
    <w:semiHidden/>
    <w:rsid w:val="002B4367"/>
    <w:pPr>
      <w:ind w:left="851"/>
    </w:pPr>
  </w:style>
  <w:style w:type="paragraph" w:styleId="ListBullet3">
    <w:name w:val="List Bullet 3"/>
    <w:basedOn w:val="ListBullet2"/>
    <w:semiHidden/>
    <w:rsid w:val="002B4367"/>
    <w:pPr>
      <w:ind w:left="1135"/>
    </w:pPr>
  </w:style>
  <w:style w:type="paragraph" w:styleId="ListNumber">
    <w:name w:val="List Number"/>
    <w:basedOn w:val="List"/>
    <w:semiHidden/>
    <w:rsid w:val="002B4367"/>
  </w:style>
  <w:style w:type="paragraph" w:customStyle="1" w:styleId="EQ">
    <w:name w:val="EQ"/>
    <w:basedOn w:val="Normal"/>
    <w:next w:val="Normal"/>
    <w:rsid w:val="002B4367"/>
    <w:pPr>
      <w:keepLines/>
      <w:tabs>
        <w:tab w:val="center" w:pos="4536"/>
        <w:tab w:val="right" w:pos="9072"/>
      </w:tabs>
    </w:pPr>
    <w:rPr>
      <w:noProof/>
    </w:rPr>
  </w:style>
  <w:style w:type="paragraph" w:customStyle="1" w:styleId="TH">
    <w:name w:val="TH"/>
    <w:basedOn w:val="Normal"/>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Heading5"/>
    <w:next w:val="Normal"/>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Normal"/>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List2">
    <w:name w:val="List 2"/>
    <w:basedOn w:val="List"/>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semiHidden/>
    <w:rsid w:val="002B4367"/>
    <w:pPr>
      <w:ind w:left="1135"/>
    </w:pPr>
  </w:style>
  <w:style w:type="paragraph" w:styleId="List4">
    <w:name w:val="List 4"/>
    <w:basedOn w:val="List3"/>
    <w:semiHidden/>
    <w:rsid w:val="002B4367"/>
    <w:pPr>
      <w:ind w:left="1418"/>
    </w:pPr>
  </w:style>
  <w:style w:type="paragraph" w:styleId="List5">
    <w:name w:val="List 5"/>
    <w:basedOn w:val="List4"/>
    <w:semiHidden/>
    <w:rsid w:val="002B4367"/>
    <w:pPr>
      <w:ind w:left="1702"/>
    </w:pPr>
  </w:style>
  <w:style w:type="paragraph" w:customStyle="1" w:styleId="EditorsNote">
    <w:name w:val="Editor's Note"/>
    <w:basedOn w:val="NO"/>
    <w:rsid w:val="002B4367"/>
    <w:rPr>
      <w:color w:val="FF0000"/>
    </w:rPr>
  </w:style>
  <w:style w:type="paragraph" w:styleId="List">
    <w:name w:val="List"/>
    <w:basedOn w:val="Normal"/>
    <w:semiHidden/>
    <w:rsid w:val="002B4367"/>
    <w:pPr>
      <w:ind w:left="568" w:hanging="284"/>
    </w:pPr>
  </w:style>
  <w:style w:type="paragraph" w:styleId="ListBullet">
    <w:name w:val="List Bullet"/>
    <w:basedOn w:val="List"/>
    <w:semiHidden/>
    <w:rsid w:val="002B4367"/>
  </w:style>
  <w:style w:type="paragraph" w:styleId="ListBullet4">
    <w:name w:val="List Bullet 4"/>
    <w:basedOn w:val="ListBullet3"/>
    <w:semiHidden/>
    <w:rsid w:val="002B4367"/>
    <w:pPr>
      <w:ind w:left="1418"/>
    </w:pPr>
  </w:style>
  <w:style w:type="paragraph" w:styleId="ListBullet5">
    <w:name w:val="List Bullet 5"/>
    <w:basedOn w:val="ListBullet4"/>
    <w:semiHidden/>
    <w:rsid w:val="002B4367"/>
    <w:pPr>
      <w:ind w:left="1702"/>
    </w:pPr>
  </w:style>
  <w:style w:type="paragraph" w:customStyle="1" w:styleId="B2">
    <w:name w:val="B2"/>
    <w:basedOn w:val="List2"/>
    <w:rsid w:val="002B4367"/>
  </w:style>
  <w:style w:type="paragraph" w:customStyle="1" w:styleId="B3">
    <w:name w:val="B3"/>
    <w:basedOn w:val="List3"/>
    <w:rsid w:val="002B4367"/>
  </w:style>
  <w:style w:type="paragraph" w:customStyle="1" w:styleId="B4">
    <w:name w:val="B4"/>
    <w:basedOn w:val="List4"/>
    <w:rsid w:val="002B4367"/>
  </w:style>
  <w:style w:type="paragraph" w:customStyle="1" w:styleId="B5">
    <w:name w:val="B5"/>
    <w:basedOn w:val="List5"/>
    <w:rsid w:val="002B4367"/>
  </w:style>
  <w:style w:type="paragraph" w:customStyle="1" w:styleId="ZTD">
    <w:name w:val="ZTD"/>
    <w:basedOn w:val="ZB"/>
    <w:rsid w:val="002B436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rPr>
  </w:style>
  <w:style w:type="paragraph" w:styleId="ListParagraph">
    <w:name w:val="List Paragraph"/>
    <w:basedOn w:val="Normal"/>
    <w:uiPriority w:val="34"/>
    <w:qFormat/>
    <w:rsid w:val="00A71BBB"/>
    <w:pPr>
      <w:overflowPunct/>
      <w:autoSpaceDE/>
      <w:autoSpaceDN/>
      <w:adjustRightInd/>
      <w:ind w:left="720"/>
      <w:contextualSpacing/>
      <w:textAlignment w:val="auto"/>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149</TotalTime>
  <Pages>2</Pages>
  <Words>607</Words>
  <Characters>3463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32</cp:revision>
  <cp:lastPrinted>2002-04-23T07:10:00Z</cp:lastPrinted>
  <dcterms:created xsi:type="dcterms:W3CDTF">2020-01-14T15:01:00Z</dcterms:created>
  <dcterms:modified xsi:type="dcterms:W3CDTF">2022-09-28T06:56:00Z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(3)ghaokmEMZlgdEv27QdJh/NAcGFW7tf2emM+Tz26JIz2LzT9nBjhxfWIL4Vl+98sG+yHa1Uso
MBrPSthGh/kJBPj4iXbSp4ImyDux6Is2ZJbsnwLNk5jcXOi4JX/p3jHnRt8URBsJhE5e7a0G
5TW9m/P6pTtDAWTk7+/XzMf5Ij6eqVxDJBrxSa14VVCCwfYP801wb2AjA1UgMK28SE9aivaM
EguJmWXkng5hJIKc2M</vt:lpwstr>
  </property>
  <property fmtid="{D5CDD505-2E9C-101B-9397-08002B2CF9AE}" pid="3" name="_2015_ms_pID_7253431">
    <vt:lpwstr>pssn0IQhPycdFXFg2Uyzz2DKGg6zXx097BL6iaO+53lL3NOdmXK7e3
hLbHsz96Kyeg/9reqpxz+XpF2ageO9OQFW7hAkVnhDUJDnUogdnQiE5dJjgDiQ3ZMY/w89ny
mKGogbTA6PmgYuV5FZav53Jo43xBZXJ5YEqMA+7yi6TU4eKsWf84q6NNbcCjuIPf2RwTN67p
MjInpWGuvESuKbhKVvFmSFFDW3ti6zuLaDI6</vt:lpwstr>
  </property>
  <property fmtid="{D5CDD505-2E9C-101B-9397-08002B2CF9AE}" pid="4" name="_2015_ms_pID_7253432">
    <vt:lpwstr>RqQNVKpTPMC7G7pXlFzFjUM=</vt:lpwstr>
  </property>
</Properties>
</file>